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2E699" w14:textId="77777777" w:rsidR="00F37DC7" w:rsidRDefault="00F37DC7" w:rsidP="00F37D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40F56395" w14:textId="77777777" w:rsidR="00F37DC7" w:rsidRDefault="00F37DC7" w:rsidP="00F37D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20FA2977" w14:textId="77777777" w:rsidR="00F37DC7" w:rsidRDefault="00F37DC7" w:rsidP="00F37D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38158802" w14:textId="77777777" w:rsidR="00F37DC7" w:rsidRDefault="00F37DC7" w:rsidP="00F37D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0F7D09" w14:textId="77777777" w:rsidR="00F37DC7" w:rsidRPr="00526ABD" w:rsidRDefault="00F37DC7" w:rsidP="00F37D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07454018" w14:textId="098915E3" w:rsidR="003E2C4D" w:rsidRDefault="003E2C4D"/>
    <w:p w14:paraId="2FB26585" w14:textId="77777777" w:rsidR="00F37DC7" w:rsidRPr="009272FB" w:rsidRDefault="00F37DC7" w:rsidP="00F37D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69ED6B84" w14:textId="77777777" w:rsidR="00F37DC7" w:rsidRDefault="00F37DC7" w:rsidP="00F37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0"/>
        <w:gridCol w:w="4456"/>
        <w:gridCol w:w="2359"/>
      </w:tblGrid>
      <w:tr w:rsidR="00F37DC7" w:rsidRPr="003A1E5C" w14:paraId="1A83ED2F" w14:textId="77777777" w:rsidTr="00B10190">
        <w:tc>
          <w:tcPr>
            <w:tcW w:w="9345" w:type="dxa"/>
            <w:gridSpan w:val="3"/>
          </w:tcPr>
          <w:p w14:paraId="54429CBD" w14:textId="77777777" w:rsidR="00F37DC7" w:rsidRPr="003A1E5C" w:rsidRDefault="00F37DC7" w:rsidP="00B10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F37DC7" w:rsidRPr="003A1E5C" w14:paraId="477BC10A" w14:textId="77777777" w:rsidTr="00B10190">
        <w:tc>
          <w:tcPr>
            <w:tcW w:w="3115" w:type="dxa"/>
          </w:tcPr>
          <w:p w14:paraId="522ED47A" w14:textId="77777777" w:rsidR="00F37DC7" w:rsidRPr="003A1E5C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699A3332" w14:textId="77777777" w:rsidR="00F37DC7" w:rsidRPr="003A1E5C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5BAAEE10" w14:textId="77777777" w:rsidR="00F37DC7" w:rsidRPr="003A1E5C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F37DC7" w:rsidRPr="003A1E5C" w14:paraId="0E9420CA" w14:textId="77777777" w:rsidTr="00B10190">
        <w:tc>
          <w:tcPr>
            <w:tcW w:w="3115" w:type="dxa"/>
          </w:tcPr>
          <w:p w14:paraId="71A985AE" w14:textId="77777777" w:rsidR="00F37DC7" w:rsidRPr="00072338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338">
              <w:rPr>
                <w:rFonts w:ascii="Times New Roman" w:hAnsi="Times New Roman" w:cs="Times New Roman"/>
                <w:sz w:val="24"/>
                <w:szCs w:val="24"/>
              </w:rPr>
              <w:t>Волейбол. Передача мяча в тройках после перемещения. Игра по упрощенным правилам</w:t>
            </w:r>
          </w:p>
        </w:tc>
        <w:tc>
          <w:tcPr>
            <w:tcW w:w="3115" w:type="dxa"/>
          </w:tcPr>
          <w:p w14:paraId="0F7A5761" w14:textId="77777777" w:rsidR="00F37DC7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культуре. Спортивные игры»</w:t>
            </w:r>
          </w:p>
          <w:p w14:paraId="6376DEC1" w14:textId="77777777" w:rsidR="00F37DC7" w:rsidRPr="003A1E5C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02E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https://resh.edu.ru/subject/lesson/3218/start/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4C8CFE" w14:textId="77777777" w:rsidR="00F37DC7" w:rsidRPr="003A1E5C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C9E848" w14:textId="77777777" w:rsidR="00F37DC7" w:rsidRPr="003A1E5C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0DD3C" w14:textId="77777777" w:rsidR="00F37DC7" w:rsidRPr="003A1E5C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C7" w:rsidRPr="003A1E5C" w14:paraId="096457A4" w14:textId="77777777" w:rsidTr="00B10190">
        <w:tc>
          <w:tcPr>
            <w:tcW w:w="9345" w:type="dxa"/>
            <w:gridSpan w:val="3"/>
          </w:tcPr>
          <w:p w14:paraId="63BA9EA0" w14:textId="77777777" w:rsidR="00F37DC7" w:rsidRPr="003A1E5C" w:rsidRDefault="00F37DC7" w:rsidP="00B10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F37DC7" w:rsidRPr="003A1E5C" w14:paraId="44C881A0" w14:textId="77777777" w:rsidTr="00B10190">
        <w:tc>
          <w:tcPr>
            <w:tcW w:w="3115" w:type="dxa"/>
          </w:tcPr>
          <w:p w14:paraId="6982D730" w14:textId="77777777" w:rsidR="00F37DC7" w:rsidRPr="003A1E5C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21">
              <w:rPr>
                <w:rFonts w:ascii="Times New Roman" w:hAnsi="Times New Roman"/>
                <w:sz w:val="24"/>
                <w:szCs w:val="24"/>
              </w:rPr>
              <w:t>Баскетбол. Техника штрафного броска. Позиционное нападение со сменой мес</w:t>
            </w:r>
            <w:r w:rsidRPr="00EB6621">
              <w:rPr>
                <w:rFonts w:ascii="Times New Roman" w:hAnsi="Times New Roman"/>
                <w:sz w:val="24"/>
                <w:szCs w:val="24"/>
              </w:rPr>
              <w:softHyphen/>
              <w:t>та.</w:t>
            </w:r>
          </w:p>
        </w:tc>
        <w:tc>
          <w:tcPr>
            <w:tcW w:w="3115" w:type="dxa"/>
          </w:tcPr>
          <w:p w14:paraId="5B863782" w14:textId="77777777" w:rsidR="00F37DC7" w:rsidRPr="003A1E5C" w:rsidRDefault="00F37DC7" w:rsidP="00B101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совершенствование. Баскетбол»</w:t>
            </w:r>
          </w:p>
          <w:p w14:paraId="470C65B8" w14:textId="77777777" w:rsidR="00F37DC7" w:rsidRPr="003A1E5C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2E84">
                <w:rPr>
                  <w:rStyle w:val="a5"/>
                </w:rPr>
                <w:t>https://resh.edu.ru/subject/lesson/3464/start/</w:t>
              </w:r>
            </w:hyperlink>
            <w:r>
              <w:t xml:space="preserve"> </w:t>
            </w:r>
          </w:p>
        </w:tc>
        <w:tc>
          <w:tcPr>
            <w:tcW w:w="3115" w:type="dxa"/>
          </w:tcPr>
          <w:p w14:paraId="41A72879" w14:textId="77777777" w:rsidR="00F37DC7" w:rsidRPr="003A1E5C" w:rsidRDefault="00F37DC7" w:rsidP="00B101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1952B8" w14:textId="77777777" w:rsidR="00F37DC7" w:rsidRDefault="00F37DC7"/>
    <w:sectPr w:rsidR="00F3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C7"/>
    <w:rsid w:val="003E2C4D"/>
    <w:rsid w:val="00F3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1936"/>
  <w15:chartTrackingRefBased/>
  <w15:docId w15:val="{4DF25D5B-3C30-48EE-83D6-01F0BEB4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DC7"/>
    <w:pPr>
      <w:spacing w:after="0" w:line="240" w:lineRule="auto"/>
    </w:pPr>
  </w:style>
  <w:style w:type="table" w:styleId="a4">
    <w:name w:val="Table Grid"/>
    <w:basedOn w:val="a1"/>
    <w:uiPriority w:val="39"/>
    <w:rsid w:val="00F3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7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464/start/" TargetMode="External"/><Relationship Id="rId4" Type="http://schemas.openxmlformats.org/officeDocument/2006/relationships/hyperlink" Target="https://resh.edu.ru/subject/lesson/321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2020-03-26T16:45:00Z</dcterms:created>
  <dcterms:modified xsi:type="dcterms:W3CDTF">2020-03-26T16:46:00Z</dcterms:modified>
</cp:coreProperties>
</file>